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4B" w:rsidRPr="009134CE" w:rsidRDefault="0055274B" w:rsidP="0055274B">
      <w:pPr>
        <w:jc w:val="center"/>
        <w:rPr>
          <w:rFonts w:ascii="ＭＳ Ｐゴシック" w:eastAsia="ＭＳ Ｐゴシック" w:hAnsi="ＭＳ Ｐゴシック"/>
          <w:b/>
          <w:bCs/>
          <w:kern w:val="0"/>
          <w:sz w:val="22"/>
          <w:szCs w:val="22"/>
        </w:rPr>
      </w:pPr>
      <w:r w:rsidRPr="009134CE">
        <w:rPr>
          <w:rFonts w:ascii="ＭＳ Ｐゴシック" w:eastAsia="ＭＳ Ｐゴシック" w:hAnsi="ＭＳ Ｐゴシック" w:hint="eastAsia"/>
          <w:b/>
          <w:bCs/>
          <w:kern w:val="0"/>
          <w:sz w:val="22"/>
          <w:szCs w:val="22"/>
        </w:rPr>
        <w:t>日露青年交流事業若手研究者等フェローシップ</w:t>
      </w:r>
    </w:p>
    <w:p w:rsidR="0055274B" w:rsidRPr="009134CE" w:rsidRDefault="0055274B" w:rsidP="0055274B">
      <w:pPr>
        <w:jc w:val="center"/>
        <w:rPr>
          <w:rFonts w:ascii="ＭＳ Ｐゴシック" w:eastAsia="ＭＳ Ｐゴシック" w:hAnsi="ＭＳ Ｐゴシック"/>
          <w:b/>
          <w:bCs/>
          <w:sz w:val="22"/>
          <w:szCs w:val="22"/>
        </w:rPr>
      </w:pPr>
      <w:r w:rsidRPr="006670C2">
        <w:rPr>
          <w:rFonts w:ascii="ＭＳ Ｐゴシック" w:eastAsia="ＭＳ Ｐゴシック" w:hAnsi="ＭＳ Ｐゴシック" w:hint="eastAsia"/>
          <w:b/>
          <w:bCs/>
          <w:kern w:val="0"/>
          <w:sz w:val="22"/>
          <w:szCs w:val="22"/>
        </w:rPr>
        <w:t>２０１</w:t>
      </w:r>
      <w:r w:rsidR="004363C1" w:rsidRPr="006670C2">
        <w:rPr>
          <w:rFonts w:ascii="ＭＳ Ｐゴシック" w:eastAsia="ＭＳ Ｐゴシック" w:hAnsi="ＭＳ Ｐゴシック" w:hint="eastAsia"/>
          <w:b/>
          <w:bCs/>
          <w:kern w:val="0"/>
          <w:sz w:val="22"/>
          <w:szCs w:val="22"/>
        </w:rPr>
        <w:t>６</w:t>
      </w:r>
      <w:r w:rsidRPr="006670C2">
        <w:rPr>
          <w:rFonts w:ascii="ＭＳ Ｐゴシック" w:eastAsia="ＭＳ Ｐゴシック" w:hAnsi="ＭＳ Ｐゴシック" w:hint="eastAsia"/>
          <w:b/>
          <w:bCs/>
          <w:kern w:val="0"/>
          <w:sz w:val="22"/>
          <w:szCs w:val="22"/>
        </w:rPr>
        <w:t>年度≪</w:t>
      </w:r>
      <w:r w:rsidRPr="009134CE">
        <w:rPr>
          <w:rFonts w:ascii="ＭＳ Ｐゴシック" w:eastAsia="ＭＳ Ｐゴシック" w:hAnsi="ＭＳ Ｐゴシック" w:hint="eastAsia"/>
          <w:b/>
          <w:bCs/>
          <w:kern w:val="0"/>
          <w:sz w:val="22"/>
          <w:szCs w:val="22"/>
        </w:rPr>
        <w:t>ロシア人研究者招聘≫</w:t>
      </w:r>
      <w:r w:rsidRPr="009134CE">
        <w:rPr>
          <w:rFonts w:ascii="ＭＳ Ｐゴシック" w:eastAsia="ＭＳ Ｐゴシック" w:hAnsi="ＭＳ Ｐゴシック" w:hint="eastAsia"/>
          <w:b/>
          <w:bCs/>
          <w:sz w:val="22"/>
          <w:szCs w:val="22"/>
        </w:rPr>
        <w:t>プログラム募集要項</w:t>
      </w:r>
    </w:p>
    <w:p w:rsidR="0055274B" w:rsidRPr="00561187" w:rsidRDefault="0055274B" w:rsidP="0055274B">
      <w:pPr>
        <w:ind w:right="343"/>
        <w:jc w:val="left"/>
        <w:rPr>
          <w:rFonts w:ascii="ＭＳ Ｐゴシック" w:eastAsia="ＭＳ Ｐゴシック" w:hAnsi="ＭＳ Ｐゴシック"/>
          <w:sz w:val="22"/>
          <w:szCs w:val="22"/>
        </w:rPr>
      </w:pPr>
    </w:p>
    <w:p w:rsidR="0055274B" w:rsidRPr="009134CE" w:rsidRDefault="0055274B" w:rsidP="0055274B">
      <w:pPr>
        <w:numPr>
          <w:ilvl w:val="0"/>
          <w:numId w:val="6"/>
        </w:numPr>
        <w:tabs>
          <w:tab w:val="left" w:pos="284"/>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目的：</w:t>
      </w:r>
      <w:r w:rsidRPr="009134CE">
        <w:rPr>
          <w:rFonts w:ascii="ＭＳ Ｐゴシック" w:eastAsia="ＭＳ Ｐゴシック" w:hAnsi="ＭＳ Ｐゴシック" w:hint="eastAsia"/>
          <w:sz w:val="22"/>
          <w:szCs w:val="22"/>
        </w:rPr>
        <w:tab/>
        <w:t>日露両国間の相互理解の促進及び協力の発展に貢献しうる研究を行うロシア人研究者等の日本における研究を支援すること。</w:t>
      </w:r>
    </w:p>
    <w:p w:rsidR="0055274B" w:rsidRPr="000B6658" w:rsidRDefault="0055274B" w:rsidP="0055274B">
      <w:pPr>
        <w:numPr>
          <w:ilvl w:val="0"/>
          <w:numId w:val="6"/>
        </w:numPr>
        <w:tabs>
          <w:tab w:val="left" w:pos="284"/>
          <w:tab w:val="left" w:pos="1134"/>
        </w:tabs>
        <w:ind w:left="1418" w:hanging="1418"/>
        <w:rPr>
          <w:rFonts w:ascii="ＭＳ Ｐゴシック" w:eastAsia="ＭＳ Ｐゴシック" w:hAnsi="ＭＳ Ｐゴシック"/>
          <w:sz w:val="22"/>
          <w:szCs w:val="22"/>
        </w:rPr>
      </w:pPr>
      <w:r w:rsidRPr="000B6658">
        <w:rPr>
          <w:rFonts w:ascii="ＭＳ Ｐゴシック" w:eastAsia="ＭＳ Ｐゴシック" w:hAnsi="ＭＳ Ｐゴシック" w:hint="eastAsia"/>
          <w:sz w:val="22"/>
          <w:szCs w:val="22"/>
        </w:rPr>
        <w:t>募集人員：</w:t>
      </w:r>
      <w:r w:rsidRPr="000B6658">
        <w:rPr>
          <w:rFonts w:ascii="ＭＳ Ｐゴシック" w:eastAsia="ＭＳ Ｐゴシック" w:hAnsi="ＭＳ Ｐゴシック" w:hint="eastAsia"/>
          <w:sz w:val="22"/>
          <w:szCs w:val="22"/>
        </w:rPr>
        <w:tab/>
        <w:t>若干名</w:t>
      </w:r>
    </w:p>
    <w:p w:rsidR="0055274B" w:rsidRPr="009134CE" w:rsidRDefault="0055274B" w:rsidP="0055274B">
      <w:pPr>
        <w:pStyle w:val="a6"/>
        <w:numPr>
          <w:ilvl w:val="0"/>
          <w:numId w:val="6"/>
        </w:numPr>
        <w:tabs>
          <w:tab w:val="clear" w:pos="4252"/>
          <w:tab w:val="clear" w:pos="8504"/>
          <w:tab w:val="left" w:pos="284"/>
          <w:tab w:val="left" w:pos="1134"/>
        </w:tabs>
        <w:snapToGrid/>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対象分野：</w:t>
      </w:r>
      <w:r w:rsidRPr="009134CE">
        <w:rPr>
          <w:rFonts w:ascii="ＭＳ Ｐゴシック" w:eastAsia="ＭＳ Ｐゴシック" w:hAnsi="ＭＳ Ｐゴシック" w:hint="eastAsia"/>
          <w:sz w:val="22"/>
          <w:szCs w:val="22"/>
        </w:rPr>
        <w:tab/>
        <w:t>本フェローシップの目的に資する範囲で特に研究分野に制限は設けません</w:t>
      </w:r>
      <w:r>
        <w:rPr>
          <w:rFonts w:ascii="ＭＳ Ｐゴシック" w:eastAsia="ＭＳ Ｐゴシック" w:hAnsi="ＭＳ Ｐゴシック" w:hint="eastAsia"/>
          <w:sz w:val="22"/>
          <w:szCs w:val="22"/>
        </w:rPr>
        <w:t>が、</w:t>
      </w:r>
      <w:r w:rsidRPr="009134CE">
        <w:rPr>
          <w:rFonts w:ascii="ＭＳ Ｐゴシック" w:eastAsia="ＭＳ Ｐゴシック" w:hAnsi="ＭＳ Ｐゴシック" w:hint="eastAsia"/>
          <w:sz w:val="22"/>
          <w:szCs w:val="22"/>
        </w:rPr>
        <w:t>日本</w:t>
      </w:r>
      <w:r>
        <w:rPr>
          <w:rFonts w:ascii="ＭＳ Ｐゴシック" w:eastAsia="ＭＳ Ｐゴシック" w:hAnsi="ＭＳ Ｐゴシック" w:hint="eastAsia"/>
          <w:sz w:val="22"/>
          <w:szCs w:val="22"/>
        </w:rPr>
        <w:t>及び日露関係に関する</w:t>
      </w:r>
      <w:r w:rsidRPr="009134CE">
        <w:rPr>
          <w:rFonts w:ascii="ＭＳ Ｐゴシック" w:eastAsia="ＭＳ Ｐゴシック" w:hAnsi="ＭＳ Ｐゴシック" w:hint="eastAsia"/>
          <w:sz w:val="22"/>
          <w:szCs w:val="22"/>
        </w:rPr>
        <w:t>研究</w:t>
      </w:r>
      <w:r>
        <w:rPr>
          <w:rFonts w:ascii="ＭＳ Ｐゴシック" w:eastAsia="ＭＳ Ｐゴシック" w:hAnsi="ＭＳ Ｐゴシック" w:hint="eastAsia"/>
          <w:sz w:val="22"/>
          <w:szCs w:val="22"/>
        </w:rPr>
        <w:t>を優先します</w:t>
      </w:r>
      <w:r w:rsidRPr="009134CE">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なお</w:t>
      </w:r>
      <w:r w:rsidRPr="009134CE">
        <w:rPr>
          <w:rFonts w:ascii="ＭＳ Ｐゴシック" w:eastAsia="ＭＳ Ｐゴシック" w:hAnsi="ＭＳ Ｐゴシック" w:hint="eastAsia"/>
          <w:sz w:val="22"/>
          <w:szCs w:val="22"/>
        </w:rPr>
        <w:t>、実技研修を目的とするものは対象としません。</w:t>
      </w:r>
    </w:p>
    <w:p w:rsidR="0055274B" w:rsidRPr="009134CE" w:rsidRDefault="0055274B" w:rsidP="0055274B">
      <w:pPr>
        <w:pStyle w:val="a6"/>
        <w:numPr>
          <w:ilvl w:val="0"/>
          <w:numId w:val="6"/>
        </w:numPr>
        <w:tabs>
          <w:tab w:val="clear" w:pos="4252"/>
          <w:tab w:val="clear" w:pos="8504"/>
          <w:tab w:val="left" w:pos="284"/>
        </w:tabs>
        <w:snapToGrid/>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招聘先：</w:t>
      </w:r>
      <w:r w:rsidRPr="009134CE">
        <w:rPr>
          <w:rFonts w:ascii="ＭＳ Ｐゴシック" w:eastAsia="ＭＳ Ｐゴシック" w:hAnsi="ＭＳ Ｐゴシック" w:hint="eastAsia"/>
          <w:sz w:val="22"/>
          <w:szCs w:val="22"/>
        </w:rPr>
        <w:tab/>
        <w:t>日本</w:t>
      </w:r>
    </w:p>
    <w:p w:rsidR="0055274B" w:rsidRPr="009134CE" w:rsidRDefault="0055274B" w:rsidP="0055274B">
      <w:pPr>
        <w:numPr>
          <w:ilvl w:val="0"/>
          <w:numId w:val="6"/>
        </w:numPr>
        <w:tabs>
          <w:tab w:val="left" w:pos="284"/>
          <w:tab w:val="left" w:pos="937"/>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期間：</w:t>
      </w:r>
      <w:r w:rsidRPr="009134CE">
        <w:rPr>
          <w:rFonts w:ascii="ＭＳ Ｐゴシック" w:eastAsia="ＭＳ Ｐゴシック" w:hAnsi="ＭＳ Ｐゴシック" w:hint="eastAsia"/>
          <w:sz w:val="22"/>
          <w:szCs w:val="22"/>
        </w:rPr>
        <w:tab/>
      </w:r>
      <w:r w:rsidRPr="009134CE">
        <w:rPr>
          <w:rFonts w:ascii="ＭＳ Ｐゴシック" w:eastAsia="ＭＳ Ｐゴシック" w:hAnsi="ＭＳ Ｐゴシック" w:hint="eastAsia"/>
          <w:sz w:val="22"/>
          <w:szCs w:val="22"/>
        </w:rPr>
        <w:tab/>
        <w:t>３ヶ月以上１年以内</w:t>
      </w:r>
    </w:p>
    <w:p w:rsidR="0055274B" w:rsidRPr="006670C2" w:rsidRDefault="0055274B" w:rsidP="0055274B">
      <w:pPr>
        <w:tabs>
          <w:tab w:val="left" w:pos="517"/>
        </w:tabs>
        <w:ind w:left="1418" w:hanging="1418"/>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ab/>
      </w:r>
      <w:r w:rsidRPr="009134CE">
        <w:rPr>
          <w:rFonts w:ascii="ＭＳ Ｐゴシック" w:eastAsia="ＭＳ Ｐゴシック" w:hAnsi="ＭＳ Ｐゴシック" w:hint="eastAsia"/>
          <w:sz w:val="22"/>
          <w:szCs w:val="22"/>
        </w:rPr>
        <w:tab/>
      </w:r>
      <w:r w:rsidRPr="006670C2">
        <w:rPr>
          <w:rFonts w:ascii="ＭＳ Ｐゴシック" w:eastAsia="ＭＳ Ｐゴシック" w:hAnsi="ＭＳ Ｐゴシック" w:hint="eastAsia"/>
          <w:sz w:val="22"/>
          <w:szCs w:val="22"/>
        </w:rPr>
        <w:t>（更新は不可。２０１</w:t>
      </w:r>
      <w:r w:rsidR="004363C1" w:rsidRPr="006670C2">
        <w:rPr>
          <w:rFonts w:ascii="ＭＳ Ｐゴシック" w:eastAsia="ＭＳ Ｐゴシック" w:hAnsi="ＭＳ Ｐゴシック" w:hint="eastAsia"/>
          <w:sz w:val="22"/>
          <w:szCs w:val="22"/>
        </w:rPr>
        <w:t>６</w:t>
      </w:r>
      <w:r w:rsidRPr="006670C2">
        <w:rPr>
          <w:rFonts w:ascii="ＭＳ Ｐゴシック" w:eastAsia="ＭＳ Ｐゴシック" w:hAnsi="ＭＳ Ｐゴシック" w:hint="eastAsia"/>
          <w:sz w:val="22"/>
          <w:szCs w:val="22"/>
        </w:rPr>
        <w:t>年６月～２０１</w:t>
      </w:r>
      <w:r w:rsidR="004363C1" w:rsidRPr="006670C2">
        <w:rPr>
          <w:rFonts w:ascii="ＭＳ Ｐゴシック" w:eastAsia="ＭＳ Ｐゴシック" w:hAnsi="ＭＳ Ｐゴシック" w:hint="eastAsia"/>
          <w:sz w:val="22"/>
          <w:szCs w:val="22"/>
        </w:rPr>
        <w:t>６</w:t>
      </w:r>
      <w:r w:rsidRPr="006670C2">
        <w:rPr>
          <w:rFonts w:ascii="ＭＳ Ｐゴシック" w:eastAsia="ＭＳ Ｐゴシック" w:hAnsi="ＭＳ Ｐゴシック" w:hint="eastAsia"/>
          <w:sz w:val="22"/>
          <w:szCs w:val="22"/>
        </w:rPr>
        <w:t>年１２月に出発する者を対象とします。）</w:t>
      </w:r>
    </w:p>
    <w:p w:rsidR="0055274B" w:rsidRPr="006670C2" w:rsidRDefault="0055274B" w:rsidP="0055274B">
      <w:pPr>
        <w:pStyle w:val="a6"/>
        <w:numPr>
          <w:ilvl w:val="0"/>
          <w:numId w:val="7"/>
        </w:numPr>
        <w:tabs>
          <w:tab w:val="clear" w:pos="4252"/>
          <w:tab w:val="clear" w:pos="8504"/>
          <w:tab w:val="left" w:pos="284"/>
        </w:tabs>
        <w:snapToGrid/>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支給内容：</w:t>
      </w:r>
    </w:p>
    <w:p w:rsidR="0055274B" w:rsidRPr="009134CE"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日本国内交通費：日本到着空港/港⇔研究地最寄りの空港/幹線鉄道駅（エコノミークラス）</w:t>
      </w:r>
    </w:p>
    <w:p w:rsidR="0055274B"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滞</w:t>
      </w:r>
      <w:r w:rsidRPr="000B6658">
        <w:rPr>
          <w:rFonts w:ascii="ＭＳ Ｐゴシック" w:eastAsia="ＭＳ Ｐゴシック" w:hAnsi="ＭＳ Ｐゴシック" w:hint="eastAsia"/>
          <w:sz w:val="22"/>
          <w:szCs w:val="22"/>
        </w:rPr>
        <w:t xml:space="preserve">在費：　</w:t>
      </w:r>
      <w:r>
        <w:rPr>
          <w:rFonts w:ascii="ＭＳ Ｐゴシック" w:eastAsia="ＭＳ Ｐゴシック" w:hAnsi="ＭＳ Ｐゴシック" w:hint="eastAsia"/>
          <w:sz w:val="22"/>
          <w:szCs w:val="22"/>
        </w:rPr>
        <w:t>２５０，０００～</w:t>
      </w:r>
      <w:r w:rsidRPr="000B6658">
        <w:rPr>
          <w:rFonts w:ascii="ＭＳ Ｐゴシック" w:eastAsia="ＭＳ Ｐゴシック" w:hAnsi="ＭＳ Ｐゴシック" w:hint="eastAsia"/>
          <w:sz w:val="22"/>
          <w:szCs w:val="22"/>
        </w:rPr>
        <w:t>３００，０００円／月</w:t>
      </w:r>
    </w:p>
    <w:p w:rsidR="0055274B"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※滞在費には、</w:t>
      </w:r>
      <w:r w:rsidRPr="000B6658">
        <w:rPr>
          <w:rFonts w:ascii="ＭＳ Ｐゴシック" w:eastAsia="ＭＳ Ｐゴシック" w:hAnsi="ＭＳ Ｐゴシック" w:hint="eastAsia"/>
          <w:sz w:val="22"/>
          <w:szCs w:val="22"/>
        </w:rPr>
        <w:t>授</w:t>
      </w:r>
      <w:r w:rsidRPr="009134CE">
        <w:rPr>
          <w:rFonts w:ascii="ＭＳ Ｐゴシック" w:eastAsia="ＭＳ Ｐゴシック" w:hAnsi="ＭＳ Ｐゴシック" w:hint="eastAsia"/>
          <w:sz w:val="22"/>
          <w:szCs w:val="22"/>
        </w:rPr>
        <w:t>業料、住居費等あらゆる経費を含</w:t>
      </w:r>
      <w:r>
        <w:rPr>
          <w:rFonts w:ascii="ＭＳ Ｐゴシック" w:eastAsia="ＭＳ Ｐゴシック" w:hAnsi="ＭＳ Ｐゴシック" w:hint="eastAsia"/>
          <w:sz w:val="22"/>
          <w:szCs w:val="22"/>
        </w:rPr>
        <w:t>みます。また、支給額は、授業料負担額等を考慮して日露青年交流センターが決定します。</w:t>
      </w:r>
    </w:p>
    <w:p w:rsidR="0055274B" w:rsidRPr="00E66EDA" w:rsidRDefault="0055274B" w:rsidP="0055274B">
      <w:pPr>
        <w:pStyle w:val="a6"/>
        <w:tabs>
          <w:tab w:val="left" w:pos="284"/>
        </w:tabs>
        <w:ind w:leftChars="300" w:left="783" w:hangingChars="100" w:hanging="20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国際航空券および海外旅行医療・傷害保険</w:t>
      </w:r>
      <w:r>
        <w:rPr>
          <w:rFonts w:ascii="ＭＳ Ｐゴシック" w:eastAsia="ＭＳ Ｐゴシック" w:hAnsi="ＭＳ Ｐゴシック" w:hint="eastAsia"/>
          <w:sz w:val="22"/>
          <w:szCs w:val="22"/>
        </w:rPr>
        <w:t>（加入必須）は、自己</w:t>
      </w:r>
      <w:r w:rsidRPr="009134CE">
        <w:rPr>
          <w:rFonts w:ascii="ＭＳ Ｐゴシック" w:eastAsia="ＭＳ Ｐゴシック" w:hAnsi="ＭＳ Ｐゴシック" w:hint="eastAsia"/>
          <w:sz w:val="22"/>
          <w:szCs w:val="22"/>
        </w:rPr>
        <w:t>負担</w:t>
      </w:r>
      <w:r>
        <w:rPr>
          <w:rFonts w:ascii="ＭＳ Ｐゴシック" w:eastAsia="ＭＳ Ｐゴシック" w:hAnsi="ＭＳ Ｐゴシック" w:hint="eastAsia"/>
          <w:sz w:val="22"/>
          <w:szCs w:val="22"/>
        </w:rPr>
        <w:t>となりますの</w:t>
      </w:r>
      <w:r w:rsidRPr="009134CE">
        <w:rPr>
          <w:rFonts w:ascii="ＭＳ Ｐゴシック" w:eastAsia="ＭＳ Ｐゴシック" w:hAnsi="ＭＳ Ｐゴシック" w:hint="eastAsia"/>
          <w:sz w:val="22"/>
          <w:szCs w:val="22"/>
        </w:rPr>
        <w:t>で</w:t>
      </w:r>
      <w:r w:rsidR="00CD11E3">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来日前に</w:t>
      </w:r>
      <w:r>
        <w:rPr>
          <w:rFonts w:ascii="ＭＳ Ｐゴシック" w:eastAsia="ＭＳ Ｐゴシック" w:hAnsi="ＭＳ Ｐゴシック" w:hint="eastAsia"/>
          <w:sz w:val="22"/>
          <w:szCs w:val="22"/>
        </w:rPr>
        <w:t>各自で</w:t>
      </w:r>
      <w:r w:rsidRPr="009134CE">
        <w:rPr>
          <w:rFonts w:ascii="ＭＳ Ｐゴシック" w:eastAsia="ＭＳ Ｐゴシック" w:hAnsi="ＭＳ Ｐゴシック" w:hint="eastAsia"/>
          <w:sz w:val="22"/>
          <w:szCs w:val="22"/>
        </w:rPr>
        <w:t>手配・購入して</w:t>
      </w:r>
      <w:r>
        <w:rPr>
          <w:rFonts w:ascii="ＭＳ Ｐゴシック" w:eastAsia="ＭＳ Ｐゴシック" w:hAnsi="ＭＳ Ｐゴシック" w:hint="eastAsia"/>
          <w:sz w:val="22"/>
          <w:szCs w:val="22"/>
        </w:rPr>
        <w:t>ください</w:t>
      </w:r>
      <w:r w:rsidRPr="009134CE">
        <w:rPr>
          <w:rFonts w:ascii="ＭＳ Ｐゴシック" w:eastAsia="ＭＳ Ｐゴシック" w:hAnsi="ＭＳ Ｐゴシック" w:hint="eastAsia"/>
          <w:sz w:val="22"/>
          <w:szCs w:val="22"/>
        </w:rPr>
        <w:t>。</w:t>
      </w:r>
    </w:p>
    <w:p w:rsidR="0055274B" w:rsidRPr="00136D6D" w:rsidRDefault="0055274B" w:rsidP="0055274B">
      <w:pPr>
        <w:pStyle w:val="a6"/>
        <w:numPr>
          <w:ilvl w:val="0"/>
          <w:numId w:val="9"/>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研究活動費：受給期間中合計１０万円を上限として支給</w:t>
      </w:r>
      <w:r w:rsidRPr="00136D6D">
        <w:rPr>
          <w:rFonts w:ascii="ＭＳ Ｐゴシック" w:eastAsia="ＭＳ Ｐゴシック" w:hAnsi="ＭＳ Ｐゴシック" w:hint="eastAsia"/>
          <w:sz w:val="22"/>
          <w:szCs w:val="22"/>
        </w:rPr>
        <w:t>（日本国内の研究会等参加費用・出張研究経費）</w:t>
      </w:r>
    </w:p>
    <w:p w:rsidR="0055274B" w:rsidRPr="00E66EDA" w:rsidRDefault="0055274B" w:rsidP="0055274B">
      <w:pPr>
        <w:tabs>
          <w:tab w:val="left" w:pos="284"/>
        </w:tabs>
        <w:ind w:left="780"/>
        <w:rPr>
          <w:rFonts w:ascii="ＭＳ Ｐゴシック" w:eastAsia="ＭＳ Ｐゴシック" w:hAnsi="ＭＳ Ｐゴシック"/>
          <w:sz w:val="22"/>
          <w:szCs w:val="22"/>
        </w:rPr>
      </w:pPr>
    </w:p>
    <w:p w:rsidR="0055274B" w:rsidRPr="009134CE" w:rsidRDefault="0055274B" w:rsidP="0055274B">
      <w:pPr>
        <w:pStyle w:val="a6"/>
        <w:numPr>
          <w:ilvl w:val="0"/>
          <w:numId w:val="4"/>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応募資格：</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ロシア連邦国籍を有し、ロシア又は日本に居住地を有すること。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大学院生以上の研究者等。原則として</w:t>
      </w:r>
      <w:r>
        <w:rPr>
          <w:rFonts w:ascii="ＭＳ Ｐゴシック" w:eastAsia="ＭＳ Ｐゴシック" w:hAnsi="ＭＳ Ｐゴシック" w:hint="eastAsia"/>
          <w:sz w:val="22"/>
          <w:szCs w:val="22"/>
        </w:rPr>
        <w:t>、フェローシップ期間終了時の年齢が</w:t>
      </w:r>
      <w:r w:rsidR="007E69C5">
        <w:rPr>
          <w:rFonts w:ascii="ＭＳ Ｐゴシック" w:eastAsia="ＭＳ Ｐゴシック" w:hAnsi="ＭＳ Ｐゴシック" w:hint="eastAsia"/>
          <w:sz w:val="22"/>
          <w:szCs w:val="22"/>
        </w:rPr>
        <w:t>４０</w:t>
      </w:r>
      <w:r w:rsidRPr="009134CE">
        <w:rPr>
          <w:rFonts w:ascii="ＭＳ Ｐゴシック" w:eastAsia="ＭＳ Ｐゴシック" w:hAnsi="ＭＳ Ｐゴシック" w:hint="eastAsia"/>
          <w:sz w:val="22"/>
          <w:szCs w:val="22"/>
        </w:rPr>
        <w:t>歳以下であること。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応募時に日本側大学受入れ機関等から何らかの受入許可を得ていること（レター、メール交信など）。</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日本の大学等において、その専門分野について学習又は研究を行うに十分な日本語又は英語の能力を有すること。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帰国後も引き続き、その専門分野において研究又は教育等の知的活動に従事する意</w:t>
      </w:r>
      <w:r>
        <w:rPr>
          <w:rFonts w:ascii="ＭＳ Ｐゴシック" w:eastAsia="ＭＳ Ｐゴシック" w:hAnsi="ＭＳ Ｐゴシック" w:hint="eastAsia"/>
          <w:sz w:val="22"/>
          <w:szCs w:val="22"/>
        </w:rPr>
        <w:t>思</w:t>
      </w:r>
      <w:r w:rsidRPr="009134CE">
        <w:rPr>
          <w:rFonts w:ascii="ＭＳ Ｐゴシック" w:eastAsia="ＭＳ Ｐゴシック" w:hAnsi="ＭＳ Ｐゴシック" w:hint="eastAsia"/>
          <w:sz w:val="22"/>
          <w:szCs w:val="22"/>
        </w:rPr>
        <w:t>を有すること。</w:t>
      </w:r>
    </w:p>
    <w:p w:rsidR="0055274B" w:rsidRPr="008C2779" w:rsidRDefault="0055274B" w:rsidP="0055274B">
      <w:pPr>
        <w:numPr>
          <w:ilvl w:val="0"/>
          <w:numId w:val="3"/>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フェローシップ期間中に</w:t>
      </w:r>
      <w:r>
        <w:rPr>
          <w:rFonts w:ascii="ＭＳ Ｐゴシック" w:eastAsia="ＭＳ Ｐゴシック" w:hAnsi="ＭＳ Ｐゴシック" w:hint="eastAsia"/>
          <w:sz w:val="22"/>
          <w:szCs w:val="22"/>
        </w:rPr>
        <w:t>他の</w:t>
      </w:r>
      <w:r w:rsidRPr="008C2779">
        <w:rPr>
          <w:rFonts w:ascii="ＭＳ Ｐゴシック" w:eastAsia="ＭＳ Ｐゴシック" w:hAnsi="ＭＳ Ｐゴシック" w:hint="eastAsia"/>
          <w:sz w:val="22"/>
          <w:szCs w:val="22"/>
        </w:rPr>
        <w:t>奨学金</w:t>
      </w:r>
      <w:r>
        <w:rPr>
          <w:rFonts w:ascii="ＭＳ Ｐゴシック" w:eastAsia="ＭＳ Ｐゴシック" w:hAnsi="ＭＳ Ｐゴシック" w:hint="eastAsia"/>
          <w:sz w:val="22"/>
          <w:szCs w:val="22"/>
        </w:rPr>
        <w:t>等</w:t>
      </w:r>
      <w:r w:rsidRPr="008C2779">
        <w:rPr>
          <w:rFonts w:ascii="ＭＳ Ｐゴシック" w:eastAsia="ＭＳ Ｐゴシック" w:hAnsi="ＭＳ Ｐゴシック" w:hint="eastAsia"/>
          <w:sz w:val="22"/>
          <w:szCs w:val="22"/>
        </w:rPr>
        <w:t>を</w:t>
      </w:r>
      <w:r w:rsidRPr="009134CE">
        <w:rPr>
          <w:rFonts w:ascii="ＭＳ Ｐゴシック" w:eastAsia="ＭＳ Ｐゴシック" w:hAnsi="ＭＳ Ｐゴシック" w:hint="eastAsia"/>
          <w:sz w:val="22"/>
          <w:szCs w:val="22"/>
        </w:rPr>
        <w:t>受給する予定がないこと。</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心身ともに</w:t>
      </w:r>
      <w:r>
        <w:rPr>
          <w:rFonts w:ascii="ＭＳ Ｐゴシック" w:eastAsia="ＭＳ Ｐゴシック" w:hAnsi="ＭＳ Ｐゴシック" w:hint="eastAsia"/>
          <w:sz w:val="22"/>
          <w:szCs w:val="22"/>
        </w:rPr>
        <w:t>日本の大学等における研究活動に支障がないこと</w:t>
      </w:r>
      <w:r w:rsidRPr="009134CE">
        <w:rPr>
          <w:rFonts w:ascii="ＭＳ Ｐゴシック" w:eastAsia="ＭＳ Ｐゴシック" w:hAnsi="ＭＳ Ｐゴシック" w:hint="eastAsia"/>
          <w:sz w:val="22"/>
          <w:szCs w:val="22"/>
        </w:rPr>
        <w:t>。</w:t>
      </w:r>
    </w:p>
    <w:p w:rsidR="0055274B" w:rsidRPr="009134CE" w:rsidRDefault="0055274B" w:rsidP="0055274B">
      <w:pPr>
        <w:pStyle w:val="a6"/>
        <w:numPr>
          <w:ilvl w:val="0"/>
          <w:numId w:val="3"/>
        </w:numPr>
        <w:tabs>
          <w:tab w:val="clear" w:pos="4252"/>
          <w:tab w:val="clear" w:pos="8504"/>
          <w:tab w:val="left" w:pos="284"/>
        </w:tabs>
        <w:snapToGrid/>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在ロシア日本公館または東京で面接試験が受けられること。</w:t>
      </w:r>
    </w:p>
    <w:p w:rsidR="0055274B" w:rsidRPr="009134CE" w:rsidRDefault="0055274B" w:rsidP="0055274B">
      <w:pPr>
        <w:ind w:left="1215"/>
        <w:rPr>
          <w:rFonts w:ascii="ＭＳ Ｐゴシック" w:eastAsia="ＭＳ Ｐゴシック" w:hAnsi="ＭＳ Ｐゴシック"/>
          <w:sz w:val="22"/>
          <w:szCs w:val="22"/>
        </w:rPr>
      </w:pPr>
    </w:p>
    <w:p w:rsidR="0055274B" w:rsidRPr="009134CE" w:rsidRDefault="0055274B" w:rsidP="0055274B">
      <w:pPr>
        <w:numPr>
          <w:ilvl w:val="0"/>
          <w:numId w:val="4"/>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応募手続：</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応募者は以下の書類をロシア国内の日本国在外公館へ提出すること（日本在住の場合は日露青年交流センターでも可）</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申請書（研究計画を含む）</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日露双方</w:t>
      </w:r>
      <w:r w:rsidRPr="009134CE">
        <w:rPr>
          <w:rFonts w:ascii="ＭＳ Ｐゴシック" w:eastAsia="ＭＳ Ｐゴシック" w:hAnsi="ＭＳ Ｐゴシック" w:hint="eastAsia"/>
          <w:sz w:val="22"/>
          <w:szCs w:val="22"/>
        </w:rPr>
        <w:t>指導教官等の推薦書（日本語及び英語能力の評価を含む）</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日本側受入責任者の推薦書（日本語及び英語能力の評価、受入承諾を含む。）</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論文（最近執筆した代表的な論文のコピー１部及び過去に発表した論文のリスト。日本語または英語が望ましい。ロシア語論文しか有しない場合は、日本語か英語でサマリーを</w:t>
      </w:r>
      <w:r w:rsidRPr="009134CE">
        <w:rPr>
          <w:rFonts w:ascii="ＭＳ Ｐゴシック" w:eastAsia="ＭＳ Ｐゴシック" w:hAnsi="ＭＳ Ｐゴシック" w:hint="eastAsia"/>
          <w:sz w:val="22"/>
          <w:szCs w:val="22"/>
        </w:rPr>
        <w:lastRenderedPageBreak/>
        <w:t>付けること。）</w:t>
      </w:r>
    </w:p>
    <w:p w:rsidR="0055274B" w:rsidRPr="009134CE"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大学院生は在籍証明書、大学院修了者は修了証明書ないし学位証明書のコピー</w:t>
      </w:r>
    </w:p>
    <w:p w:rsidR="0055274B" w:rsidRPr="006670C2" w:rsidRDefault="0055274B" w:rsidP="0055274B">
      <w:pPr>
        <w:numPr>
          <w:ilvl w:val="0"/>
          <w:numId w:val="2"/>
        </w:numPr>
        <w:tabs>
          <w:tab w:val="clear" w:pos="1164"/>
        </w:tabs>
        <w:ind w:left="1276" w:hanging="425"/>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ロシア国内パスポートの写し</w:t>
      </w:r>
    </w:p>
    <w:p w:rsidR="0055274B" w:rsidRPr="006670C2" w:rsidRDefault="0055274B" w:rsidP="0055274B">
      <w:pPr>
        <w:numPr>
          <w:ilvl w:val="1"/>
          <w:numId w:val="4"/>
        </w:numPr>
        <w:ind w:left="851" w:hanging="425"/>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応募締め切り：２０１</w:t>
      </w:r>
      <w:r w:rsidR="004363C1" w:rsidRPr="006670C2">
        <w:rPr>
          <w:rFonts w:ascii="ＭＳ Ｐゴシック" w:eastAsia="ＭＳ Ｐゴシック" w:hAnsi="ＭＳ Ｐゴシック" w:hint="eastAsia"/>
          <w:sz w:val="22"/>
          <w:szCs w:val="22"/>
        </w:rPr>
        <w:t>６</w:t>
      </w:r>
      <w:r w:rsidRPr="006670C2">
        <w:rPr>
          <w:rFonts w:ascii="ＭＳ Ｐゴシック" w:eastAsia="ＭＳ Ｐゴシック" w:hAnsi="ＭＳ Ｐゴシック" w:hint="eastAsia"/>
          <w:sz w:val="22"/>
          <w:szCs w:val="22"/>
        </w:rPr>
        <w:t>年３月</w:t>
      </w:r>
      <w:r w:rsidR="006670C2" w:rsidRPr="006670C2">
        <w:rPr>
          <w:rFonts w:ascii="ＭＳ Ｐゴシック" w:eastAsia="ＭＳ Ｐゴシック" w:hAnsi="ＭＳ Ｐゴシック" w:hint="eastAsia"/>
          <w:sz w:val="22"/>
          <w:szCs w:val="22"/>
        </w:rPr>
        <w:t>１８</w:t>
      </w:r>
      <w:r w:rsidRPr="006670C2">
        <w:rPr>
          <w:rFonts w:ascii="ＭＳ Ｐゴシック" w:eastAsia="ＭＳ Ｐゴシック" w:hAnsi="ＭＳ Ｐゴシック" w:hint="eastAsia"/>
          <w:sz w:val="22"/>
          <w:szCs w:val="22"/>
        </w:rPr>
        <w:t>日（</w:t>
      </w:r>
      <w:r w:rsidR="006670C2" w:rsidRPr="006670C2">
        <w:rPr>
          <w:rFonts w:ascii="ＭＳ Ｐゴシック" w:eastAsia="ＭＳ Ｐゴシック" w:hAnsi="ＭＳ Ｐゴシック" w:hint="eastAsia"/>
          <w:sz w:val="22"/>
          <w:szCs w:val="22"/>
        </w:rPr>
        <w:t>金</w:t>
      </w:r>
      <w:r w:rsidRPr="006670C2">
        <w:rPr>
          <w:rFonts w:ascii="ＭＳ Ｐゴシック" w:eastAsia="ＭＳ Ｐゴシック" w:hAnsi="ＭＳ Ｐゴシック" w:hint="eastAsia"/>
          <w:sz w:val="22"/>
          <w:szCs w:val="22"/>
        </w:rPr>
        <w:t>）</w:t>
      </w:r>
      <w:r w:rsidR="007F4AEB" w:rsidRPr="006670C2">
        <w:rPr>
          <w:rFonts w:ascii="ＭＳ Ｐゴシック" w:eastAsia="ＭＳ Ｐゴシック" w:hAnsi="ＭＳ Ｐゴシック" w:hint="eastAsia"/>
          <w:sz w:val="22"/>
          <w:szCs w:val="22"/>
        </w:rPr>
        <w:t>正午</w:t>
      </w:r>
      <w:r w:rsidRPr="006670C2">
        <w:rPr>
          <w:rFonts w:ascii="ＭＳ Ｐゴシック" w:eastAsia="ＭＳ Ｐゴシック" w:hAnsi="ＭＳ Ｐゴシック" w:hint="eastAsia"/>
          <w:sz w:val="22"/>
          <w:szCs w:val="22"/>
        </w:rPr>
        <w:t>（在ロシア管轄公館必着</w:t>
      </w:r>
      <w:hyperlink r:id="rId7" w:history="1">
        <w:r w:rsidRPr="006670C2">
          <w:rPr>
            <w:rStyle w:val="aa"/>
            <w:rFonts w:ascii="ＭＳ Ｐゴシック" w:eastAsia="ＭＳ Ｐゴシック" w:hAnsi="ＭＳ Ｐゴシック"/>
            <w:sz w:val="22"/>
            <w:szCs w:val="22"/>
          </w:rPr>
          <w:t>http://www.mofa.go.jp/mofaj/annai/zaigai/list/europe/russia.html</w:t>
        </w:r>
      </w:hyperlink>
      <w:r w:rsidRPr="006670C2">
        <w:rPr>
          <w:rFonts w:ascii="ＭＳ Ｐゴシック" w:eastAsia="ＭＳ Ｐゴシック" w:hAnsi="ＭＳ Ｐゴシック" w:hint="eastAsia"/>
          <w:sz w:val="22"/>
          <w:szCs w:val="22"/>
        </w:rPr>
        <w:t>。ただし、日本在住の場合は日露青年交流センター必着）</w:t>
      </w:r>
    </w:p>
    <w:p w:rsidR="0055274B" w:rsidRPr="006670C2" w:rsidRDefault="0055274B" w:rsidP="0055274B">
      <w:pPr>
        <w:numPr>
          <w:ilvl w:val="1"/>
          <w:numId w:val="4"/>
        </w:numPr>
        <w:ind w:left="851" w:hanging="425"/>
        <w:rPr>
          <w:rFonts w:ascii="ＭＳ Ｐゴシック" w:eastAsia="ＭＳ Ｐゴシック" w:hAnsi="ＭＳ Ｐゴシック"/>
          <w:sz w:val="22"/>
          <w:szCs w:val="22"/>
          <w:lang w:eastAsia="zh-TW"/>
        </w:rPr>
      </w:pPr>
      <w:r w:rsidRPr="006670C2">
        <w:rPr>
          <w:rFonts w:ascii="ＭＳ Ｐゴシック" w:eastAsia="ＭＳ Ｐゴシック" w:hAnsi="ＭＳ Ｐゴシック" w:hint="eastAsia"/>
          <w:sz w:val="22"/>
          <w:szCs w:val="22"/>
          <w:lang w:eastAsia="zh-TW"/>
        </w:rPr>
        <w:t>最終結果通知：２０１</w:t>
      </w:r>
      <w:r w:rsidR="004363C1" w:rsidRPr="006670C2">
        <w:rPr>
          <w:rFonts w:ascii="ＭＳ Ｐゴシック" w:eastAsia="ＭＳ Ｐゴシック" w:hAnsi="ＭＳ Ｐゴシック" w:hint="eastAsia"/>
          <w:sz w:val="22"/>
          <w:szCs w:val="22"/>
        </w:rPr>
        <w:t>６</w:t>
      </w:r>
      <w:r w:rsidRPr="006670C2">
        <w:rPr>
          <w:rFonts w:ascii="ＭＳ Ｐゴシック" w:eastAsia="ＭＳ Ｐゴシック" w:hAnsi="ＭＳ Ｐゴシック" w:hint="eastAsia"/>
          <w:sz w:val="22"/>
          <w:szCs w:val="22"/>
          <w:lang w:eastAsia="zh-TW"/>
        </w:rPr>
        <w:t>年５月</w:t>
      </w:r>
      <w:r w:rsidR="004363C1" w:rsidRPr="006670C2">
        <w:rPr>
          <w:rFonts w:ascii="ＭＳ Ｐゴシック" w:eastAsia="ＭＳ Ｐゴシック" w:hAnsi="ＭＳ Ｐゴシック" w:hint="eastAsia"/>
          <w:sz w:val="22"/>
          <w:szCs w:val="22"/>
        </w:rPr>
        <w:t>末頃</w:t>
      </w:r>
    </w:p>
    <w:p w:rsidR="0055274B" w:rsidRPr="009134CE" w:rsidRDefault="0055274B" w:rsidP="0055274B">
      <w:pPr>
        <w:ind w:left="780"/>
        <w:rPr>
          <w:rFonts w:ascii="ＭＳ Ｐゴシック" w:eastAsia="ＭＳ Ｐゴシック" w:hAnsi="ＭＳ Ｐゴシック"/>
          <w:sz w:val="22"/>
          <w:szCs w:val="22"/>
          <w:lang w:eastAsia="zh-TW"/>
        </w:rPr>
      </w:pPr>
    </w:p>
    <w:p w:rsidR="0055274B" w:rsidRPr="009134CE" w:rsidRDefault="0055274B" w:rsidP="0055274B">
      <w:pPr>
        <w:numPr>
          <w:ilvl w:val="0"/>
          <w:numId w:val="4"/>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書類審査：全応募者に対して書類審査を実施します。合否については在外公館</w:t>
      </w:r>
      <w:r>
        <w:rPr>
          <w:rFonts w:ascii="ＭＳ Ｐゴシック" w:eastAsia="ＭＳ Ｐゴシック" w:hAnsi="ＭＳ Ｐゴシック" w:hint="eastAsia"/>
          <w:sz w:val="22"/>
          <w:szCs w:val="22"/>
        </w:rPr>
        <w:t>又</w:t>
      </w:r>
      <w:r w:rsidRPr="009134CE">
        <w:rPr>
          <w:rFonts w:ascii="ＭＳ Ｐゴシック" w:eastAsia="ＭＳ Ｐゴシック" w:hAnsi="ＭＳ Ｐゴシック" w:hint="eastAsia"/>
          <w:sz w:val="22"/>
          <w:szCs w:val="22"/>
        </w:rPr>
        <w:t>は日露青年交流センターを通じて後日通知します。</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面接試験：書類審査合格者に対し在外公館での面接を行います。本邦居住者は東京で実施します。面接の日時は、書類審査結果とともに合格者に通知します。</w:t>
      </w:r>
      <w:bookmarkStart w:id="0" w:name="_GoBack"/>
      <w:bookmarkEnd w:id="0"/>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選考にあたっては、日露青年交流委員会内部の選考の他、必要に応じ学識経験者に意見を求めます。</w:t>
      </w:r>
    </w:p>
    <w:p w:rsidR="0055274B" w:rsidRPr="009134CE" w:rsidRDefault="0055274B" w:rsidP="0055274B">
      <w:pPr>
        <w:numPr>
          <w:ilvl w:val="1"/>
          <w:numId w:val="4"/>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選考結果の理由に関する問合せには応じません。</w:t>
      </w:r>
    </w:p>
    <w:p w:rsidR="0055274B" w:rsidRPr="009134CE" w:rsidRDefault="0055274B" w:rsidP="0055274B">
      <w:pPr>
        <w:ind w:left="780"/>
        <w:rPr>
          <w:rFonts w:ascii="ＭＳ Ｐゴシック" w:eastAsia="ＭＳ Ｐゴシック" w:hAnsi="ＭＳ Ｐゴシック"/>
          <w:sz w:val="22"/>
          <w:szCs w:val="22"/>
        </w:rPr>
      </w:pPr>
    </w:p>
    <w:p w:rsidR="0055274B" w:rsidRPr="009134CE" w:rsidRDefault="0055274B" w:rsidP="0055274B">
      <w:pPr>
        <w:rPr>
          <w:rFonts w:ascii="ＭＳ Ｐゴシック" w:eastAsia="ＭＳ Ｐゴシック" w:hAnsi="ＭＳ Ｐゴシック"/>
          <w:sz w:val="22"/>
          <w:szCs w:val="22"/>
          <w:lang w:eastAsia="zh-TW"/>
        </w:rPr>
      </w:pPr>
      <w:r w:rsidRPr="009134CE">
        <w:rPr>
          <w:rFonts w:ascii="ＭＳ Ｐゴシック" w:eastAsia="ＭＳ Ｐゴシック" w:hAnsi="ＭＳ Ｐゴシック" w:hint="eastAsia"/>
          <w:sz w:val="22"/>
          <w:szCs w:val="22"/>
          <w:lang w:eastAsia="zh-TW"/>
        </w:rPr>
        <w:t>１０．招聘手続：（最終結果通知後）</w:t>
      </w:r>
    </w:p>
    <w:p w:rsidR="0055274B" w:rsidRPr="009134CE" w:rsidRDefault="0055274B" w:rsidP="0055274B">
      <w:pPr>
        <w:numPr>
          <w:ilvl w:val="0"/>
          <w:numId w:val="8"/>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招聘対象者は次の書類を日露青年交流センター宛に提出して下さい。</w:t>
      </w:r>
    </w:p>
    <w:p w:rsidR="0055274B" w:rsidRPr="009134CE"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誓約書（最終結果通知と共に送付します）</w:t>
      </w:r>
    </w:p>
    <w:p w:rsidR="0055274B" w:rsidRPr="009134CE" w:rsidRDefault="0055274B" w:rsidP="0055274B">
      <w:pPr>
        <w:numPr>
          <w:ilvl w:val="0"/>
          <w:numId w:val="1"/>
        </w:numPr>
        <w:tabs>
          <w:tab w:val="clear" w:pos="768"/>
        </w:tabs>
        <w:ind w:leftChars="499" w:left="1371" w:hangingChars="200" w:hanging="407"/>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その他必要書類（詳細は合格後通知）</w:t>
      </w:r>
    </w:p>
    <w:p w:rsidR="0055274B" w:rsidRPr="009134CE" w:rsidRDefault="0055274B" w:rsidP="0055274B">
      <w:pPr>
        <w:numPr>
          <w:ilvl w:val="0"/>
          <w:numId w:val="8"/>
        </w:numPr>
        <w:ind w:left="851" w:hanging="425"/>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最終結果通知と共に送付する手引書に従い、査証取得等の訪日手続、日本の受入機関との連絡等（住居手配、研究計画打合せ等を含む）の準備を自ら行って下さい。</w:t>
      </w:r>
    </w:p>
    <w:p w:rsidR="0055274B" w:rsidRPr="009134CE" w:rsidRDefault="0055274B" w:rsidP="0055274B">
      <w:pPr>
        <w:ind w:left="768"/>
        <w:rPr>
          <w:rFonts w:ascii="ＭＳ Ｐゴシック" w:eastAsia="ＭＳ Ｐゴシック" w:hAnsi="ＭＳ Ｐゴシック"/>
          <w:sz w:val="22"/>
          <w:szCs w:val="22"/>
        </w:rPr>
      </w:pPr>
    </w:p>
    <w:p w:rsidR="0055274B" w:rsidRPr="009134CE" w:rsidRDefault="0055274B" w:rsidP="0055274B">
      <w:p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１１．その他</w:t>
      </w:r>
    </w:p>
    <w:p w:rsidR="0055274B" w:rsidRPr="009134CE" w:rsidRDefault="0055274B" w:rsidP="0055274B">
      <w:pPr>
        <w:numPr>
          <w:ilvl w:val="0"/>
          <w:numId w:val="10"/>
        </w:numPr>
        <w:ind w:left="851"/>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招聘対象者が、下記の事項に該当した場合には助成を打ち切ることがあります。</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応募資格に該当しなくなったとき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申請書又は添付書類の記載事項に虚偽があったとき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誓約書に違反する行為があると認められたとき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招聘対象者たるにふさわしくない行為があったとき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成業の見込みがないと判断されたとき</w:t>
      </w:r>
    </w:p>
    <w:p w:rsidR="0055274B" w:rsidRPr="009134CE" w:rsidRDefault="0055274B" w:rsidP="0055274B">
      <w:pPr>
        <w:numPr>
          <w:ilvl w:val="0"/>
          <w:numId w:val="5"/>
        </w:numPr>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その他上記以外の事由により学習・研究の遂行が困難になったと判断されたとき</w:t>
      </w:r>
    </w:p>
    <w:p w:rsidR="0055274B" w:rsidRPr="009134CE" w:rsidRDefault="0055274B" w:rsidP="0055274B">
      <w:pPr>
        <w:numPr>
          <w:ilvl w:val="0"/>
          <w:numId w:val="10"/>
        </w:numPr>
        <w:ind w:left="851"/>
        <w:rPr>
          <w:rFonts w:ascii="ＭＳ Ｐゴシック" w:eastAsia="ＭＳ Ｐゴシック" w:hAnsi="ＭＳ Ｐゴシック"/>
          <w:sz w:val="22"/>
          <w:szCs w:val="22"/>
        </w:rPr>
      </w:pPr>
      <w:r w:rsidRPr="009134CE">
        <w:rPr>
          <w:rFonts w:ascii="ＭＳ Ｐゴシック" w:eastAsia="ＭＳ Ｐゴシック" w:hAnsi="ＭＳ Ｐゴシック" w:hint="eastAsia"/>
          <w:sz w:val="22"/>
          <w:szCs w:val="22"/>
        </w:rPr>
        <w:t>招聘対象者には、</w:t>
      </w:r>
      <w:r>
        <w:rPr>
          <w:rFonts w:ascii="ＭＳ Ｐゴシック" w:eastAsia="ＭＳ Ｐゴシック" w:hAnsi="ＭＳ Ｐゴシック" w:hint="eastAsia"/>
          <w:sz w:val="22"/>
          <w:szCs w:val="22"/>
        </w:rPr>
        <w:t>日本滞在中に月例報告を提出いただくほか</w:t>
      </w:r>
      <w:r w:rsidR="00593A78">
        <w:rPr>
          <w:rFonts w:ascii="ＭＳ Ｐゴシック" w:eastAsia="ＭＳ Ｐゴシック" w:hAnsi="ＭＳ Ｐゴシック" w:hint="eastAsia"/>
          <w:sz w:val="22"/>
          <w:szCs w:val="22"/>
        </w:rPr>
        <w:t>、</w:t>
      </w:r>
      <w:r w:rsidRPr="009134CE">
        <w:rPr>
          <w:rFonts w:ascii="ＭＳ Ｐゴシック" w:eastAsia="ＭＳ Ｐゴシック" w:hAnsi="ＭＳ Ｐゴシック" w:hint="eastAsia"/>
          <w:sz w:val="22"/>
          <w:szCs w:val="22"/>
        </w:rPr>
        <w:t>帰国の日から３ヶ月以内に研究報告書を提出していただきます。</w:t>
      </w:r>
    </w:p>
    <w:p w:rsidR="0055274B" w:rsidRPr="00C32EE3" w:rsidRDefault="0055274B" w:rsidP="0055274B">
      <w:pPr>
        <w:numPr>
          <w:ilvl w:val="0"/>
          <w:numId w:val="10"/>
        </w:numPr>
        <w:ind w:left="851"/>
        <w:rPr>
          <w:rFonts w:ascii="ＭＳ Ｐゴシック" w:eastAsia="ＭＳ Ｐゴシック" w:hAnsi="ＭＳ Ｐゴシック"/>
          <w:sz w:val="22"/>
          <w:szCs w:val="22"/>
        </w:rPr>
      </w:pPr>
      <w:r w:rsidRPr="0016257B">
        <w:rPr>
          <w:rFonts w:ascii="ＭＳ Ｐゴシック" w:eastAsia="ＭＳ Ｐゴシック" w:hAnsi="ＭＳ Ｐゴシック" w:hint="eastAsia"/>
          <w:sz w:val="22"/>
          <w:szCs w:val="22"/>
        </w:rPr>
        <w:t>日露青年交流センターは招聘対象者の氏名、所属、受入機関、研究テーマ、フェローシップ期間中の活動状況、本フェローシップの支援による論文等の公表を当センター・ホームページ等で行うことがあります。</w:t>
      </w:r>
    </w:p>
    <w:p w:rsidR="0055274B" w:rsidRPr="009134CE" w:rsidRDefault="0055274B" w:rsidP="0055274B">
      <w:pPr>
        <w:ind w:leftChars="1468" w:left="2837"/>
        <w:rPr>
          <w:rFonts w:ascii="ＭＳ Ｐゴシック" w:eastAsia="ＭＳ Ｐゴシック" w:hAnsi="ＭＳ Ｐゴシック"/>
          <w:sz w:val="22"/>
          <w:szCs w:val="22"/>
        </w:rPr>
      </w:pPr>
    </w:p>
    <w:p w:rsidR="0055274B" w:rsidRPr="006670C2" w:rsidRDefault="0055274B" w:rsidP="0055274B">
      <w:pPr>
        <w:ind w:leftChars="1468" w:left="2837"/>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≪日本国内連絡先≫</w:t>
      </w:r>
    </w:p>
    <w:p w:rsidR="004363C1" w:rsidRPr="006670C2" w:rsidRDefault="004363C1" w:rsidP="004363C1">
      <w:pPr>
        <w:tabs>
          <w:tab w:val="left" w:pos="386"/>
        </w:tabs>
        <w:ind w:leftChars="1542" w:left="2980"/>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 xml:space="preserve">〒１０５-０００３　東京都港区西新橋１－１７－１４　</w:t>
      </w:r>
    </w:p>
    <w:p w:rsidR="004363C1" w:rsidRPr="006670C2" w:rsidRDefault="004363C1" w:rsidP="004363C1">
      <w:pPr>
        <w:tabs>
          <w:tab w:val="left" w:pos="386"/>
        </w:tabs>
        <w:ind w:leftChars="1542" w:left="2980"/>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西新橋エクセルアネックス</w:t>
      </w:r>
      <w:r w:rsidRPr="006670C2">
        <w:rPr>
          <w:rFonts w:ascii="ＭＳ Ｐゴシック" w:eastAsia="ＭＳ Ｐゴシック" w:hAnsi="ＭＳ Ｐゴシック"/>
          <w:sz w:val="22"/>
          <w:szCs w:val="22"/>
        </w:rPr>
        <w:t>７階</w:t>
      </w:r>
    </w:p>
    <w:p w:rsidR="004363C1" w:rsidRPr="004311A9" w:rsidRDefault="004363C1" w:rsidP="004363C1">
      <w:pPr>
        <w:tabs>
          <w:tab w:val="left" w:pos="386"/>
        </w:tabs>
        <w:ind w:leftChars="1542" w:left="2980"/>
        <w:rPr>
          <w:rFonts w:ascii="ＭＳ Ｐゴシック" w:eastAsia="ＭＳ Ｐゴシック" w:hAnsi="ＭＳ Ｐゴシック"/>
          <w:sz w:val="22"/>
          <w:szCs w:val="22"/>
        </w:rPr>
      </w:pPr>
      <w:r w:rsidRPr="006670C2">
        <w:rPr>
          <w:rFonts w:ascii="ＭＳ Ｐゴシック" w:eastAsia="ＭＳ Ｐゴシック" w:hAnsi="ＭＳ Ｐゴシック" w:hint="eastAsia"/>
          <w:sz w:val="22"/>
          <w:szCs w:val="22"/>
        </w:rPr>
        <w:t>日露青年交流センター　若手研究者等フェローシップ事業係</w:t>
      </w:r>
    </w:p>
    <w:p w:rsidR="004363C1" w:rsidRPr="00E32FCF" w:rsidRDefault="004363C1" w:rsidP="004363C1">
      <w:pPr>
        <w:tabs>
          <w:tab w:val="left" w:pos="386"/>
        </w:tabs>
        <w:ind w:leftChars="1542" w:left="2980"/>
        <w:rPr>
          <w:rFonts w:ascii="ＭＳ Ｐゴシック" w:eastAsia="ＭＳ Ｐゴシック" w:hAnsi="ＭＳ Ｐゴシック"/>
          <w:sz w:val="22"/>
          <w:szCs w:val="22"/>
        </w:rPr>
      </w:pPr>
      <w:r w:rsidRPr="00E32FCF">
        <w:rPr>
          <w:rFonts w:ascii="ＭＳ Ｐゴシック" w:eastAsia="ＭＳ Ｐゴシック" w:hAnsi="ＭＳ Ｐゴシック"/>
          <w:sz w:val="22"/>
          <w:szCs w:val="22"/>
        </w:rPr>
        <w:t>TEL</w:t>
      </w:r>
      <w:r>
        <w:rPr>
          <w:rFonts w:ascii="ＭＳ Ｐゴシック" w:eastAsia="ＭＳ Ｐゴシック" w:hAnsi="ＭＳ Ｐゴシック"/>
          <w:sz w:val="22"/>
          <w:szCs w:val="22"/>
        </w:rPr>
        <w:t>：０３－３５０９－６００１</w:t>
      </w:r>
      <w:r w:rsidRPr="00E32FCF">
        <w:rPr>
          <w:rFonts w:ascii="ＭＳ Ｐゴシック" w:eastAsia="ＭＳ Ｐゴシック" w:hAnsi="ＭＳ Ｐゴシック"/>
          <w:sz w:val="22"/>
          <w:szCs w:val="22"/>
        </w:rPr>
        <w:t>/</w:t>
      </w:r>
      <w:r>
        <w:rPr>
          <w:rFonts w:ascii="ＭＳ Ｐゴシック" w:eastAsia="ＭＳ Ｐゴシック" w:hAnsi="ＭＳ Ｐゴシック"/>
          <w:sz w:val="22"/>
          <w:szCs w:val="22"/>
        </w:rPr>
        <w:t xml:space="preserve">　</w:t>
      </w:r>
      <w:r w:rsidRPr="00E32FCF">
        <w:rPr>
          <w:rFonts w:ascii="ＭＳ Ｐゴシック" w:eastAsia="ＭＳ Ｐゴシック" w:hAnsi="ＭＳ Ｐゴシック"/>
          <w:sz w:val="22"/>
          <w:szCs w:val="22"/>
        </w:rPr>
        <w:t>FAX</w:t>
      </w:r>
      <w:r>
        <w:rPr>
          <w:rFonts w:ascii="ＭＳ Ｐゴシック" w:eastAsia="ＭＳ Ｐゴシック" w:hAnsi="ＭＳ Ｐゴシック"/>
          <w:sz w:val="22"/>
          <w:szCs w:val="22"/>
        </w:rPr>
        <w:t>：　０３－３５０９－６００８</w:t>
      </w:r>
    </w:p>
    <w:p w:rsidR="00E32A7F" w:rsidRPr="004363C1" w:rsidRDefault="004363C1" w:rsidP="004363C1">
      <w:pPr>
        <w:tabs>
          <w:tab w:val="left" w:pos="386"/>
        </w:tabs>
        <w:ind w:leftChars="1542" w:left="2980"/>
        <w:rPr>
          <w:rFonts w:ascii="ＭＳ Ｐゴシック" w:eastAsia="ＭＳ Ｐゴシック" w:hAnsi="ＭＳ Ｐゴシック"/>
          <w:sz w:val="22"/>
          <w:szCs w:val="22"/>
        </w:rPr>
      </w:pPr>
      <w:r w:rsidRPr="00E32FCF">
        <w:rPr>
          <w:rFonts w:ascii="ＭＳ Ｐゴシック" w:eastAsia="ＭＳ Ｐゴシック" w:hAnsi="ＭＳ Ｐゴシック" w:hint="eastAsia"/>
          <w:sz w:val="22"/>
          <w:szCs w:val="22"/>
        </w:rPr>
        <w:t>担当：</w:t>
      </w:r>
      <w:r>
        <w:rPr>
          <w:rFonts w:ascii="ＭＳ Ｐゴシック" w:eastAsia="ＭＳ Ｐゴシック" w:hAnsi="ＭＳ Ｐゴシック" w:hint="eastAsia"/>
          <w:sz w:val="22"/>
          <w:szCs w:val="22"/>
        </w:rPr>
        <w:t xml:space="preserve">　</w:t>
      </w:r>
      <w:r w:rsidRPr="00E32FCF">
        <w:rPr>
          <w:rFonts w:ascii="ＭＳ Ｐゴシック" w:eastAsia="ＭＳ Ｐゴシック" w:hAnsi="ＭＳ Ｐゴシック" w:hint="eastAsia"/>
          <w:sz w:val="22"/>
          <w:szCs w:val="22"/>
        </w:rPr>
        <w:t>大久保　okubo@jrex.or.jp</w:t>
      </w:r>
    </w:p>
    <w:sectPr w:rsidR="00E32A7F" w:rsidRPr="004363C1" w:rsidSect="00E350D9">
      <w:headerReference w:type="default" r:id="rId8"/>
      <w:footerReference w:type="default" r:id="rId9"/>
      <w:pgSz w:w="11906" w:h="16838"/>
      <w:pgMar w:top="1191" w:right="1418" w:bottom="1191" w:left="1418" w:header="851" w:footer="992" w:gutter="0"/>
      <w:cols w:space="425"/>
      <w:docGrid w:type="linesAndChars" w:linePitch="328"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4B" w:rsidRDefault="0055274B" w:rsidP="0055274B">
      <w:r>
        <w:separator/>
      </w:r>
    </w:p>
  </w:endnote>
  <w:endnote w:type="continuationSeparator" w:id="0">
    <w:p w:rsidR="0055274B" w:rsidRDefault="0055274B" w:rsidP="00552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D" w:rsidRDefault="006670C2">
    <w:pPr>
      <w:pStyle w:val="a8"/>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4B" w:rsidRDefault="0055274B" w:rsidP="0055274B">
      <w:r>
        <w:separator/>
      </w:r>
    </w:p>
  </w:footnote>
  <w:footnote w:type="continuationSeparator" w:id="0">
    <w:p w:rsidR="0055274B" w:rsidRDefault="0055274B" w:rsidP="00552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D" w:rsidRDefault="0055274B">
    <w:pPr>
      <w:pStyle w:val="a6"/>
      <w:jc w:val="right"/>
      <w:rPr>
        <w:sz w:val="16"/>
      </w:rPr>
    </w:pPr>
    <w:r>
      <w:rPr>
        <w:rFonts w:hint="eastAsia"/>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D4A"/>
    <w:multiLevelType w:val="hybridMultilevel"/>
    <w:tmpl w:val="1BEC8326"/>
    <w:lvl w:ilvl="0" w:tplc="4922EB08">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3E164C1"/>
    <w:multiLevelType w:val="hybridMultilevel"/>
    <w:tmpl w:val="E75EAAFC"/>
    <w:lvl w:ilvl="0" w:tplc="86D2B21A">
      <w:start w:val="7"/>
      <w:numFmt w:val="decimalFullWidth"/>
      <w:lvlText w:val="%1．"/>
      <w:lvlJc w:val="left"/>
      <w:pPr>
        <w:ind w:left="420" w:hanging="420"/>
      </w:pPr>
      <w:rPr>
        <w:rFonts w:hint="default"/>
      </w:rPr>
    </w:lvl>
    <w:lvl w:ilvl="1" w:tplc="109A30BE">
      <w:start w:val="1"/>
      <w:numFmt w:val="decimalFullWidth"/>
      <w:lvlText w:val="（%2）"/>
      <w:lvlJc w:val="left"/>
      <w:pPr>
        <w:ind w:left="1140" w:hanging="720"/>
      </w:pPr>
      <w:rPr>
        <w:rFonts w:hint="default"/>
      </w:rPr>
    </w:lvl>
    <w:lvl w:ilvl="2" w:tplc="F16C7942">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3E0223"/>
    <w:multiLevelType w:val="hybridMultilevel"/>
    <w:tmpl w:val="F58A736A"/>
    <w:lvl w:ilvl="0" w:tplc="F7064CDA">
      <w:start w:val="1"/>
      <w:numFmt w:val="aiueoFullWidth"/>
      <w:lvlText w:val="（%1）"/>
      <w:lvlJc w:val="left"/>
      <w:pPr>
        <w:ind w:left="1185" w:hanging="43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nsid w:val="339339ED"/>
    <w:multiLevelType w:val="hybridMultilevel"/>
    <w:tmpl w:val="0054D6D4"/>
    <w:lvl w:ilvl="0" w:tplc="72AC9ABC">
      <w:start w:val="1"/>
      <w:numFmt w:val="decimalFullWidth"/>
      <w:lvlText w:val="（%1）"/>
      <w:lvlJc w:val="left"/>
      <w:pPr>
        <w:ind w:left="750" w:hanging="390"/>
      </w:pPr>
      <w:rPr>
        <w:rFonts w:hint="default"/>
      </w:rPr>
    </w:lvl>
    <w:lvl w:ilvl="1" w:tplc="04090011">
      <w:start w:val="1"/>
      <w:numFmt w:val="decimalEnclosedCircle"/>
      <w:lvlText w:val="%2"/>
      <w:lvlJc w:val="left"/>
      <w:pPr>
        <w:ind w:left="1215" w:hanging="435"/>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D7E418B"/>
    <w:multiLevelType w:val="hybridMultilevel"/>
    <w:tmpl w:val="68E81B82"/>
    <w:lvl w:ilvl="0" w:tplc="8F1A3B7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837DF0"/>
    <w:multiLevelType w:val="hybridMultilevel"/>
    <w:tmpl w:val="9FD0591C"/>
    <w:lvl w:ilvl="0" w:tplc="08DE934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ED2A53"/>
    <w:multiLevelType w:val="singleLevel"/>
    <w:tmpl w:val="C390080A"/>
    <w:lvl w:ilvl="0">
      <w:start w:val="1"/>
      <w:numFmt w:val="aiueoFullWidth"/>
      <w:lvlText w:val="%1）"/>
      <w:lvlJc w:val="left"/>
      <w:pPr>
        <w:tabs>
          <w:tab w:val="num" w:pos="1164"/>
        </w:tabs>
        <w:ind w:left="1164" w:hanging="396"/>
      </w:pPr>
      <w:rPr>
        <w:rFonts w:hint="eastAsia"/>
      </w:rPr>
    </w:lvl>
  </w:abstractNum>
  <w:abstractNum w:abstractNumId="7">
    <w:nsid w:val="55417663"/>
    <w:multiLevelType w:val="singleLevel"/>
    <w:tmpl w:val="0FC8B196"/>
    <w:lvl w:ilvl="0">
      <w:start w:val="1"/>
      <w:numFmt w:val="decimalEnclosedCircle"/>
      <w:lvlText w:val="%1"/>
      <w:lvlJc w:val="left"/>
      <w:pPr>
        <w:tabs>
          <w:tab w:val="num" w:pos="768"/>
        </w:tabs>
        <w:ind w:left="768" w:hanging="384"/>
      </w:pPr>
      <w:rPr>
        <w:rFonts w:hint="eastAsia"/>
      </w:rPr>
    </w:lvl>
  </w:abstractNum>
  <w:abstractNum w:abstractNumId="8">
    <w:nsid w:val="5D20606C"/>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nsid w:val="7A171F9E"/>
    <w:multiLevelType w:val="hybridMultilevel"/>
    <w:tmpl w:val="D780F1A6"/>
    <w:lvl w:ilvl="0" w:tplc="72AC9ABC">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9"/>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74B"/>
    <w:rsid w:val="00177348"/>
    <w:rsid w:val="00335F1C"/>
    <w:rsid w:val="00347CC8"/>
    <w:rsid w:val="004363C1"/>
    <w:rsid w:val="0055274B"/>
    <w:rsid w:val="00593A78"/>
    <w:rsid w:val="006670C2"/>
    <w:rsid w:val="00764712"/>
    <w:rsid w:val="007E69C5"/>
    <w:rsid w:val="007F4AEB"/>
    <w:rsid w:val="00A94806"/>
    <w:rsid w:val="00B81C62"/>
    <w:rsid w:val="00CD11E3"/>
    <w:rsid w:val="00CD689C"/>
    <w:rsid w:val="00E1650D"/>
    <w:rsid w:val="00E32A7F"/>
    <w:rsid w:val="00E472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4B"/>
    <w:pPr>
      <w:widowControl w:val="0"/>
      <w:jc w:val="both"/>
    </w:pPr>
    <w:rPr>
      <w:rFonts w:eastAsia="ＭＳ ゴシック"/>
      <w:kern w:val="2"/>
      <w:sz w:val="21"/>
    </w:rPr>
  </w:style>
  <w:style w:type="paragraph" w:styleId="1">
    <w:name w:val="heading 1"/>
    <w:basedOn w:val="a"/>
    <w:next w:val="a"/>
    <w:link w:val="10"/>
    <w:qFormat/>
    <w:rsid w:val="00E472DB"/>
    <w:pPr>
      <w:keepNext/>
      <w:pBdr>
        <w:top w:val="single" w:sz="18" w:space="1" w:color="auto" w:shadow="1"/>
        <w:left w:val="single" w:sz="18" w:space="4" w:color="auto" w:shadow="1"/>
        <w:bottom w:val="single" w:sz="18" w:space="1" w:color="auto" w:shadow="1"/>
        <w:right w:val="single" w:sz="18" w:space="4" w:color="auto" w:shadow="1"/>
      </w:pBdr>
      <w:outlineLvl w:val="0"/>
    </w:pPr>
    <w:rPr>
      <w:rFonts w:eastAsia="ＭＳ Ｐ明朝"/>
      <w:sz w:val="28"/>
      <w:lang w:val="ru-RU"/>
    </w:rPr>
  </w:style>
  <w:style w:type="paragraph" w:styleId="2">
    <w:name w:val="heading 2"/>
    <w:basedOn w:val="a"/>
    <w:next w:val="a0"/>
    <w:link w:val="20"/>
    <w:qFormat/>
    <w:rsid w:val="00E472DB"/>
    <w:pPr>
      <w:keepNext/>
      <w:pBdr>
        <w:bottom w:val="single" w:sz="12" w:space="1" w:color="auto"/>
      </w:pBdr>
      <w:outlineLvl w:val="1"/>
    </w:pPr>
    <w:rPr>
      <w:b/>
      <w:u w:val="single"/>
      <w:lang w:val="ru-RU"/>
    </w:rPr>
  </w:style>
  <w:style w:type="paragraph" w:styleId="3">
    <w:name w:val="heading 3"/>
    <w:basedOn w:val="a"/>
    <w:next w:val="a0"/>
    <w:link w:val="30"/>
    <w:qFormat/>
    <w:rsid w:val="00E472DB"/>
    <w:pPr>
      <w:keepNext/>
      <w:outlineLvl w:val="2"/>
    </w:pPr>
    <w:rPr>
      <w:rFonts w:eastAsia="ＭＳ Ｐ明朝"/>
      <w:b/>
      <w:u w:val="single"/>
      <w:lang w:val="ru-RU"/>
    </w:rPr>
  </w:style>
  <w:style w:type="paragraph" w:styleId="4">
    <w:name w:val="heading 4"/>
    <w:basedOn w:val="a"/>
    <w:next w:val="a"/>
    <w:link w:val="40"/>
    <w:qFormat/>
    <w:rsid w:val="00E472DB"/>
    <w:pPr>
      <w:keepNext/>
      <w:outlineLvl w:val="3"/>
    </w:pPr>
    <w:rPr>
      <w:b/>
      <w:bCs/>
      <w:sz w:val="28"/>
      <w:lang w:val="ru-RU"/>
    </w:rPr>
  </w:style>
  <w:style w:type="paragraph" w:styleId="5">
    <w:name w:val="heading 5"/>
    <w:basedOn w:val="a"/>
    <w:next w:val="a"/>
    <w:link w:val="50"/>
    <w:qFormat/>
    <w:rsid w:val="00E472DB"/>
    <w:pPr>
      <w:keepNext/>
      <w:pBdr>
        <w:bottom w:val="single" w:sz="12" w:space="31" w:color="auto"/>
      </w:pBdr>
      <w:outlineLvl w:val="4"/>
    </w:pPr>
    <w:rPr>
      <w:rFonts w:eastAsia="ＭＳ Ｐ明朝"/>
      <w:b/>
      <w:bCs/>
      <w:bdr w:val="single" w:sz="12" w:space="0" w:color="auto" w:shadow="1"/>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472DB"/>
    <w:rPr>
      <w:rFonts w:ascii="Times New Roman" w:eastAsia="ＭＳ Ｐ明朝" w:hAnsi="Times New Roman"/>
      <w:kern w:val="2"/>
      <w:sz w:val="28"/>
      <w:lang w:val="ru-RU"/>
    </w:rPr>
  </w:style>
  <w:style w:type="character" w:customStyle="1" w:styleId="20">
    <w:name w:val="見出し 2 (文字)"/>
    <w:basedOn w:val="a1"/>
    <w:link w:val="2"/>
    <w:rsid w:val="00E472DB"/>
    <w:rPr>
      <w:rFonts w:ascii="Times New Roman" w:hAnsi="Times New Roman"/>
      <w:b/>
      <w:kern w:val="2"/>
      <w:sz w:val="24"/>
      <w:u w:val="single"/>
      <w:lang w:val="ru-RU"/>
    </w:rPr>
  </w:style>
  <w:style w:type="paragraph" w:styleId="a0">
    <w:name w:val="Normal Indent"/>
    <w:basedOn w:val="a"/>
    <w:uiPriority w:val="99"/>
    <w:semiHidden/>
    <w:unhideWhenUsed/>
    <w:rsid w:val="00E472DB"/>
    <w:pPr>
      <w:ind w:leftChars="400" w:left="840"/>
    </w:pPr>
  </w:style>
  <w:style w:type="character" w:customStyle="1" w:styleId="30">
    <w:name w:val="見出し 3 (文字)"/>
    <w:basedOn w:val="a1"/>
    <w:link w:val="3"/>
    <w:rsid w:val="00E472DB"/>
    <w:rPr>
      <w:rFonts w:ascii="Times New Roman" w:eastAsia="ＭＳ Ｐ明朝" w:hAnsi="Times New Roman"/>
      <w:b/>
      <w:kern w:val="2"/>
      <w:sz w:val="24"/>
      <w:u w:val="single"/>
      <w:lang w:val="ru-RU"/>
    </w:rPr>
  </w:style>
  <w:style w:type="character" w:customStyle="1" w:styleId="40">
    <w:name w:val="見出し 4 (文字)"/>
    <w:basedOn w:val="a1"/>
    <w:link w:val="4"/>
    <w:rsid w:val="00E472DB"/>
    <w:rPr>
      <w:rFonts w:ascii="Times New Roman" w:hAnsi="Times New Roman"/>
      <w:b/>
      <w:bCs/>
      <w:kern w:val="2"/>
      <w:sz w:val="28"/>
      <w:lang w:val="ru-RU"/>
    </w:rPr>
  </w:style>
  <w:style w:type="character" w:customStyle="1" w:styleId="50">
    <w:name w:val="見出し 5 (文字)"/>
    <w:basedOn w:val="a1"/>
    <w:link w:val="5"/>
    <w:rsid w:val="00E472DB"/>
    <w:rPr>
      <w:rFonts w:ascii="Times New Roman" w:eastAsia="ＭＳ Ｐ明朝" w:hAnsi="Times New Roman"/>
      <w:b/>
      <w:bCs/>
      <w:kern w:val="2"/>
      <w:sz w:val="24"/>
      <w:bdr w:val="single" w:sz="12" w:space="0" w:color="auto" w:shadow="1"/>
      <w:lang w:val="ru-RU"/>
    </w:rPr>
  </w:style>
  <w:style w:type="character" w:styleId="a4">
    <w:name w:val="Strong"/>
    <w:basedOn w:val="a1"/>
    <w:qFormat/>
    <w:rsid w:val="00E472DB"/>
    <w:rPr>
      <w:b/>
      <w:bCs/>
    </w:rPr>
  </w:style>
  <w:style w:type="character" w:styleId="a5">
    <w:name w:val="Emphasis"/>
    <w:basedOn w:val="a1"/>
    <w:qFormat/>
    <w:rsid w:val="00E472DB"/>
    <w:rPr>
      <w:i/>
      <w:iCs/>
    </w:rPr>
  </w:style>
  <w:style w:type="paragraph" w:styleId="a6">
    <w:name w:val="header"/>
    <w:basedOn w:val="a"/>
    <w:link w:val="a7"/>
    <w:unhideWhenUsed/>
    <w:rsid w:val="0055274B"/>
    <w:pPr>
      <w:tabs>
        <w:tab w:val="center" w:pos="4252"/>
        <w:tab w:val="right" w:pos="8504"/>
      </w:tabs>
      <w:snapToGrid w:val="0"/>
    </w:pPr>
  </w:style>
  <w:style w:type="character" w:customStyle="1" w:styleId="a7">
    <w:name w:val="ヘッダー (文字)"/>
    <w:basedOn w:val="a1"/>
    <w:link w:val="a6"/>
    <w:rsid w:val="0055274B"/>
    <w:rPr>
      <w:rFonts w:ascii="Times New Roman" w:hAnsi="Times New Roman"/>
      <w:kern w:val="2"/>
      <w:sz w:val="24"/>
    </w:rPr>
  </w:style>
  <w:style w:type="paragraph" w:styleId="a8">
    <w:name w:val="footer"/>
    <w:basedOn w:val="a"/>
    <w:link w:val="a9"/>
    <w:semiHidden/>
    <w:unhideWhenUsed/>
    <w:rsid w:val="0055274B"/>
    <w:pPr>
      <w:tabs>
        <w:tab w:val="center" w:pos="4252"/>
        <w:tab w:val="right" w:pos="8504"/>
      </w:tabs>
      <w:snapToGrid w:val="0"/>
    </w:pPr>
  </w:style>
  <w:style w:type="character" w:customStyle="1" w:styleId="a9">
    <w:name w:val="フッター (文字)"/>
    <w:basedOn w:val="a1"/>
    <w:link w:val="a8"/>
    <w:semiHidden/>
    <w:rsid w:val="0055274B"/>
    <w:rPr>
      <w:rFonts w:ascii="Times New Roman" w:hAnsi="Times New Roman"/>
      <w:kern w:val="2"/>
      <w:sz w:val="24"/>
    </w:rPr>
  </w:style>
  <w:style w:type="character" w:styleId="aa">
    <w:name w:val="Hyperlink"/>
    <w:uiPriority w:val="99"/>
    <w:unhideWhenUsed/>
    <w:rsid w:val="005527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fa.go.jp/mofaj/annai/zaigai/list/europe/russia.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1859</Characters>
  <Application>Microsoft Office Word</Application>
  <DocSecurity>0</DocSecurity>
  <Lines>15</Lines>
  <Paragraphs>4</Paragraphs>
  <ScaleCrop>false</ScaleCrop>
  <Company>Microsoft</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okubo</dc:creator>
  <cp:lastModifiedBy>okubo</cp:lastModifiedBy>
  <cp:revision>9</cp:revision>
  <dcterms:created xsi:type="dcterms:W3CDTF">2014-12-05T06:13:00Z</dcterms:created>
  <dcterms:modified xsi:type="dcterms:W3CDTF">2015-12-17T09:18:00Z</dcterms:modified>
</cp:coreProperties>
</file>